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2B3FFF" w14:textId="1263300C" w:rsidR="00F966FF" w:rsidRPr="00F966FF" w:rsidRDefault="001A72C9" w:rsidP="00F966FF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D16235">
        <w:rPr>
          <w:rFonts w:ascii="Arial" w:eastAsia="Arial" w:hAnsi="Arial" w:cs="Arial"/>
          <w:sz w:val="22"/>
          <w:szCs w:val="22"/>
        </w:rPr>
        <w:t>7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 w:rsidR="00D16235">
        <w:rPr>
          <w:rFonts w:ascii="Arial" w:eastAsia="Arial" w:hAnsi="Arial" w:cs="Arial"/>
          <w:sz w:val="22"/>
          <w:szCs w:val="22"/>
        </w:rPr>
        <w:t>2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D16235">
        <w:rPr>
          <w:rFonts w:ascii="Arial" w:eastAsia="Arial" w:hAnsi="Arial" w:cs="Arial"/>
          <w:sz w:val="22"/>
          <w:szCs w:val="22"/>
        </w:rPr>
        <w:t>2</w:t>
      </w:r>
    </w:p>
    <w:p w14:paraId="599F7930" w14:textId="77777777" w:rsidR="004D703D" w:rsidRPr="004D703D" w:rsidRDefault="004D703D" w:rsidP="004D703D">
      <w:pPr>
        <w:pStyle w:val="Nadpis1"/>
        <w:rPr>
          <w:rFonts w:ascii="Arial" w:hAnsi="Arial" w:cs="Arial"/>
          <w:b/>
          <w:bCs/>
          <w:color w:val="222222"/>
          <w:sz w:val="28"/>
          <w:szCs w:val="28"/>
        </w:rPr>
      </w:pPr>
      <w:r w:rsidRPr="004D703D">
        <w:rPr>
          <w:rFonts w:ascii="Arial" w:hAnsi="Arial" w:cs="Arial"/>
          <w:b/>
          <w:bCs/>
          <w:color w:val="222222"/>
          <w:sz w:val="28"/>
          <w:szCs w:val="28"/>
        </w:rPr>
        <w:t xml:space="preserve">DACHSER </w:t>
      </w:r>
      <w:proofErr w:type="spellStart"/>
      <w:r w:rsidRPr="004D703D">
        <w:rPr>
          <w:rFonts w:ascii="Arial" w:hAnsi="Arial" w:cs="Arial"/>
          <w:b/>
          <w:bCs/>
          <w:color w:val="222222"/>
          <w:sz w:val="28"/>
          <w:szCs w:val="28"/>
        </w:rPr>
        <w:t>dlhodobo</w:t>
      </w:r>
      <w:proofErr w:type="spellEnd"/>
      <w:r w:rsidRPr="004D703D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4D703D">
        <w:rPr>
          <w:rFonts w:ascii="Arial" w:hAnsi="Arial" w:cs="Arial"/>
          <w:b/>
          <w:bCs/>
          <w:color w:val="222222"/>
          <w:sz w:val="28"/>
          <w:szCs w:val="28"/>
        </w:rPr>
        <w:t>rozširuje</w:t>
      </w:r>
      <w:proofErr w:type="spellEnd"/>
      <w:r w:rsidRPr="004D703D">
        <w:rPr>
          <w:rFonts w:ascii="Arial" w:hAnsi="Arial" w:cs="Arial"/>
          <w:b/>
          <w:bCs/>
          <w:color w:val="222222"/>
          <w:sz w:val="28"/>
          <w:szCs w:val="28"/>
        </w:rPr>
        <w:t xml:space="preserve"> charterové aktivity</w:t>
      </w:r>
    </w:p>
    <w:p w14:paraId="3C4975EF" w14:textId="0CF9FD18" w:rsidR="00A60A86" w:rsidRDefault="00A60A8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11763E2E" w14:textId="77777777" w:rsidR="004D703D" w:rsidRPr="004D703D" w:rsidRDefault="004D703D" w:rsidP="006C369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DACHSER Air &amp; </w:t>
      </w:r>
      <w:proofErr w:type="spellStart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Sea</w:t>
      </w:r>
      <w:proofErr w:type="spellEnd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Logistics</w:t>
      </w:r>
      <w:proofErr w:type="spellEnd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posilnil </w:t>
      </w:r>
      <w:proofErr w:type="spellStart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svoj</w:t>
      </w:r>
      <w:proofErr w:type="spellEnd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charterový program na trase </w:t>
      </w:r>
      <w:proofErr w:type="spellStart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medzi</w:t>
      </w:r>
      <w:proofErr w:type="spellEnd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Hongkongom</w:t>
      </w:r>
      <w:proofErr w:type="spellEnd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a </w:t>
      </w:r>
      <w:proofErr w:type="spellStart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Európou</w:t>
      </w:r>
      <w:proofErr w:type="spellEnd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dlhodobým</w:t>
      </w:r>
      <w:proofErr w:type="spellEnd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kontraktom</w:t>
      </w:r>
      <w:proofErr w:type="spellEnd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. </w:t>
      </w:r>
      <w:proofErr w:type="spellStart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Vďaka</w:t>
      </w:r>
      <w:proofErr w:type="spellEnd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tomu bude </w:t>
      </w:r>
      <w:proofErr w:type="spellStart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poskytovateľ</w:t>
      </w:r>
      <w:proofErr w:type="spellEnd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logistických </w:t>
      </w:r>
      <w:proofErr w:type="spellStart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služieb</w:t>
      </w:r>
      <w:proofErr w:type="spellEnd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schopný od </w:t>
      </w:r>
      <w:proofErr w:type="spellStart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januára</w:t>
      </w:r>
      <w:proofErr w:type="spellEnd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2022 do </w:t>
      </w:r>
      <w:proofErr w:type="spellStart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marca</w:t>
      </w:r>
      <w:proofErr w:type="spellEnd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2024 </w:t>
      </w:r>
      <w:proofErr w:type="spellStart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ponúknuť</w:t>
      </w:r>
      <w:proofErr w:type="spellEnd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svojim</w:t>
      </w:r>
      <w:proofErr w:type="spellEnd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zákazníkom</w:t>
      </w:r>
      <w:proofErr w:type="spellEnd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spoľahlivú</w:t>
      </w:r>
      <w:proofErr w:type="spellEnd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kapacitu </w:t>
      </w:r>
      <w:proofErr w:type="spellStart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leteckej</w:t>
      </w:r>
      <w:proofErr w:type="spellEnd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nákladnej</w:t>
      </w:r>
      <w:proofErr w:type="spellEnd"/>
      <w:r w:rsidRPr="004D703D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dopravy.</w:t>
      </w:r>
    </w:p>
    <w:p w14:paraId="6A3DBE59" w14:textId="77777777" w:rsidR="004D703D" w:rsidRDefault="004D703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2A7D39E2" w14:textId="77777777" w:rsidR="004D703D" w:rsidRPr="004D703D" w:rsidRDefault="004D703D" w:rsidP="004D70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budúcnosti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bude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spoločnosť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DACHSER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prevádzkovať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lietadlá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Boeing </w:t>
      </w:r>
      <w:proofErr w:type="gram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747-400F</w:t>
      </w:r>
      <w:proofErr w:type="gram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na trase Hongkong -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Liége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späť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Toto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lietadlo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ktoré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lieta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pevne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stanovených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časoch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môže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prepraviť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až 100 ton nákladu. </w:t>
      </w:r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„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Dopyt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po 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leteckej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nákladnej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doprave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je na 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historickom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maxime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,“</w:t>
      </w:r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hovorí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Timo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Stroh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vedúci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globálnej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leteckej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nákladnej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dopravy v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spoločnosti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DACHSER. </w:t>
      </w:r>
      <w:r w:rsidRPr="0018296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„Kapacita </w:t>
      </w:r>
      <w:proofErr w:type="spellStart"/>
      <w:r w:rsidRPr="0018296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leteckej</w:t>
      </w:r>
      <w:proofErr w:type="spellEnd"/>
      <w:r w:rsidRPr="0018296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18296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nákladnej</w:t>
      </w:r>
      <w:proofErr w:type="spellEnd"/>
      <w:r w:rsidRPr="0018296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dopravy je </w:t>
      </w:r>
      <w:proofErr w:type="spellStart"/>
      <w:r w:rsidRPr="0018296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úplne</w:t>
      </w:r>
      <w:proofErr w:type="spellEnd"/>
      <w:r w:rsidRPr="0018296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18296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nedostatočná</w:t>
      </w:r>
      <w:proofErr w:type="spellEnd"/>
      <w:r w:rsidRPr="0018296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. Takže </w:t>
      </w:r>
      <w:proofErr w:type="spellStart"/>
      <w:r w:rsidRPr="0018296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sa</w:t>
      </w:r>
      <w:proofErr w:type="spellEnd"/>
      <w:r w:rsidRPr="0018296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budeme aj </w:t>
      </w:r>
      <w:proofErr w:type="spellStart"/>
      <w:r w:rsidRPr="0018296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naďalej</w:t>
      </w:r>
      <w:proofErr w:type="spellEnd"/>
      <w:r w:rsidRPr="0018296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18296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spoliehať</w:t>
      </w:r>
      <w:proofErr w:type="spellEnd"/>
      <w:r w:rsidRPr="0018296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na </w:t>
      </w:r>
      <w:proofErr w:type="spellStart"/>
      <w:r w:rsidRPr="0018296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silnú</w:t>
      </w:r>
      <w:proofErr w:type="spellEnd"/>
      <w:r w:rsidRPr="0018296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18296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sieť</w:t>
      </w:r>
      <w:proofErr w:type="spellEnd"/>
      <w:r w:rsidRPr="0018296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s </w:t>
      </w:r>
      <w:proofErr w:type="spellStart"/>
      <w:r w:rsidRPr="0018296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našou</w:t>
      </w:r>
      <w:proofErr w:type="spellEnd"/>
      <w:r w:rsidRPr="0018296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18296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vlastnou</w:t>
      </w:r>
      <w:proofErr w:type="spellEnd"/>
      <w:r w:rsidRPr="0018296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kapacitou a </w:t>
      </w:r>
      <w:proofErr w:type="spellStart"/>
      <w:r w:rsidRPr="0018296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plánovať</w:t>
      </w:r>
      <w:proofErr w:type="spellEnd"/>
      <w:r w:rsidRPr="0018296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včas, </w:t>
      </w:r>
      <w:proofErr w:type="spellStart"/>
      <w:r w:rsidRPr="0018296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prediktívne</w:t>
      </w:r>
      <w:proofErr w:type="spellEnd"/>
      <w:r w:rsidRPr="0018296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a </w:t>
      </w:r>
      <w:proofErr w:type="spellStart"/>
      <w:r w:rsidRPr="0018296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dlhodobo</w:t>
      </w:r>
      <w:proofErr w:type="spellEnd"/>
      <w:r w:rsidRPr="0018296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.“</w:t>
      </w:r>
    </w:p>
    <w:p w14:paraId="73672ECF" w14:textId="77777777" w:rsidR="00867D72" w:rsidRDefault="00867D72" w:rsidP="006B7F63">
      <w:pPr>
        <w:pStyle w:val="Normln1"/>
        <w:spacing w:after="0" w:line="360" w:lineRule="auto"/>
        <w:jc w:val="both"/>
        <w:rPr>
          <w:rFonts w:ascii="Helvetica" w:hAnsi="Helvetica" w:cs="Helvetica"/>
          <w:color w:val="222222"/>
        </w:rPr>
      </w:pPr>
    </w:p>
    <w:p w14:paraId="68B7E4AA" w14:textId="0C0E660E" w:rsidR="000208D8" w:rsidRPr="004D703D" w:rsidRDefault="004D703D" w:rsidP="000208D8">
      <w:pPr>
        <w:pStyle w:val="Nadpis3"/>
        <w:rPr>
          <w:rFonts w:ascii="Helvetica" w:hAnsi="Helvetica"/>
          <w:b/>
          <w:bCs/>
          <w:color w:val="222222"/>
        </w:rPr>
      </w:pPr>
      <w:r w:rsidRPr="004D703D">
        <w:rPr>
          <w:rFonts w:ascii="Helvetica" w:hAnsi="Helvetica"/>
          <w:b/>
          <w:bCs/>
          <w:color w:val="222222"/>
        </w:rPr>
        <w:t xml:space="preserve">Flexibilita </w:t>
      </w:r>
      <w:proofErr w:type="spellStart"/>
      <w:r w:rsidRPr="004D703D">
        <w:rPr>
          <w:rFonts w:ascii="Helvetica" w:hAnsi="Helvetica"/>
          <w:b/>
          <w:bCs/>
          <w:color w:val="222222"/>
        </w:rPr>
        <w:t>vďaka</w:t>
      </w:r>
      <w:proofErr w:type="spellEnd"/>
      <w:r w:rsidRPr="004D703D">
        <w:rPr>
          <w:rFonts w:ascii="Helvetica" w:hAnsi="Helvetica"/>
          <w:b/>
          <w:bCs/>
          <w:color w:val="222222"/>
        </w:rPr>
        <w:t xml:space="preserve"> </w:t>
      </w:r>
      <w:proofErr w:type="spellStart"/>
      <w:r w:rsidRPr="004D703D">
        <w:rPr>
          <w:rFonts w:ascii="Helvetica" w:hAnsi="Helvetica"/>
          <w:b/>
          <w:bCs/>
          <w:color w:val="222222"/>
        </w:rPr>
        <w:t>alternatívnym</w:t>
      </w:r>
      <w:proofErr w:type="spellEnd"/>
      <w:r w:rsidRPr="004D703D">
        <w:rPr>
          <w:rFonts w:ascii="Helvetica" w:hAnsi="Helvetica"/>
          <w:b/>
          <w:bCs/>
          <w:color w:val="222222"/>
        </w:rPr>
        <w:t xml:space="preserve"> trasám</w:t>
      </w:r>
      <w:r w:rsidR="00452FE1">
        <w:rPr>
          <w:rFonts w:ascii="Helvetica" w:hAnsi="Helvetica" w:cs="Helvetica"/>
          <w:color w:val="222222"/>
        </w:rPr>
        <w:br/>
      </w:r>
    </w:p>
    <w:p w14:paraId="5411B817" w14:textId="77777777" w:rsidR="004D703D" w:rsidRPr="004D703D" w:rsidRDefault="004D703D" w:rsidP="004D70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Aby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sa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predišlo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obmedzeniam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pri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odosielaní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tovaru,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spoločnosť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DACHSER Air &amp;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Sea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Logistics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pôsobí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na menších letiskách,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ako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je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Liège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Belgicku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Toto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miesto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je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dobre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napojené na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sieť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pozemnej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dopravy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poskytovateľa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logistických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služieb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čo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urýchľuje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procesy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vyzdvihnutia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doručenia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</w:t>
      </w:r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„Naše 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skúsenosti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s integrovanou 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sieťou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nám 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umožňujú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ponúknuť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kompletné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riešenie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z 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jedného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proofErr w:type="gram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zdroja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 − od</w:t>
      </w:r>
      <w:proofErr w:type="gram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prepravy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z 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továrne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, až ku konečnému zákazníkovi,“</w:t>
      </w:r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hovorí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Stroh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</w:t>
      </w:r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„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Najmä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v náročných 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časoch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si 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zabezpečenie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stabilného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a 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spoľahlivého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trhu vyžaduje 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inteligentné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a 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kreatívne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riešenia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.“</w:t>
      </w:r>
    </w:p>
    <w:p w14:paraId="237A92C7" w14:textId="77777777" w:rsidR="00DA1AA7" w:rsidRDefault="00DA1AA7" w:rsidP="00934827">
      <w:pPr>
        <w:pStyle w:val="Normal1"/>
        <w:rPr>
          <w:rFonts w:ascii="Arial" w:eastAsia="Arial" w:hAnsi="Arial" w:cs="Arial"/>
          <w:iCs/>
          <w:color w:val="333333"/>
        </w:rPr>
      </w:pPr>
    </w:p>
    <w:p w14:paraId="7E896355" w14:textId="77777777" w:rsidR="004D703D" w:rsidRPr="004D703D" w:rsidRDefault="004D703D" w:rsidP="004D70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Vytvorením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vlastnej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špecializovanej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siete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leteckej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nákladnej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dopravy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vytvára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spoločnosť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DACHSER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pre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svojich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zákazníkov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istotu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stabilitu na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najdôležitejších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trasách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nákladnej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dopravy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medzi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Európou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Áziou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USA, a to aj v čase výrazného nedostatku kapacity. Len v roku 2021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poskytovateľ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logistických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služieb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vybavil 175 charterových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letov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dvanástimi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pravidelnými odletovými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miestami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15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destináciami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</w:t>
      </w:r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„Reagujeme na 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dopyt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a 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ponúkame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našim 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zákazníkom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transparentné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plánovanie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, 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ako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aj 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spoľahlivé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služby 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vďaka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pevne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stanoveným 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časom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prepravy</w:t>
      </w:r>
      <w:proofErr w:type="spellEnd"/>
      <w:r w:rsidRPr="006C369A">
        <w:rPr>
          <w:rFonts w:ascii="Arial" w:eastAsia="Times New Roman" w:hAnsi="Arial" w:cs="Arial"/>
          <w:i/>
          <w:iCs/>
          <w:color w:val="222222"/>
          <w:sz w:val="24"/>
          <w:szCs w:val="24"/>
          <w:lang w:eastAsia="cs-CZ"/>
        </w:rPr>
        <w:t>,“</w:t>
      </w:r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hovorí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Stroh</w:t>
      </w:r>
      <w:proofErr w:type="spellEnd"/>
      <w:r w:rsidRPr="004D703D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14:paraId="232C39CB" w14:textId="77777777" w:rsidR="002D28FD" w:rsidRDefault="002D28FD" w:rsidP="002D28FD">
      <w:pPr>
        <w:pStyle w:val="Normal1"/>
        <w:spacing w:line="360" w:lineRule="auto"/>
        <w:jc w:val="both"/>
        <w:rPr>
          <w:rFonts w:ascii="Arial" w:eastAsia="Arial" w:hAnsi="Arial" w:cs="Arial"/>
          <w:iCs/>
          <w:color w:val="333333"/>
        </w:rPr>
      </w:pPr>
    </w:p>
    <w:p w14:paraId="241775DD" w14:textId="22D4F22F" w:rsidR="00BB66BB" w:rsidRDefault="00BB66BB" w:rsidP="00934827">
      <w:pPr>
        <w:pStyle w:val="Normal1"/>
        <w:rPr>
          <w:rFonts w:ascii="Helvetica" w:hAnsi="Helvetica" w:cs="Helvetica"/>
          <w:color w:val="222222"/>
        </w:rPr>
      </w:pPr>
    </w:p>
    <w:p w14:paraId="5E5BAE8B" w14:textId="7E43F08C" w:rsidR="004D703D" w:rsidRDefault="004D703D" w:rsidP="00934827">
      <w:pPr>
        <w:pStyle w:val="Normal1"/>
        <w:rPr>
          <w:rFonts w:ascii="Helvetica" w:hAnsi="Helvetica" w:cs="Helvetica"/>
          <w:color w:val="222222"/>
        </w:rPr>
      </w:pPr>
    </w:p>
    <w:p w14:paraId="0F7013D6" w14:textId="59B5BEA6" w:rsidR="004D703D" w:rsidRDefault="004D703D" w:rsidP="00934827">
      <w:pPr>
        <w:pStyle w:val="Normal1"/>
        <w:rPr>
          <w:rFonts w:ascii="Helvetica" w:hAnsi="Helvetica" w:cs="Helvetica"/>
          <w:color w:val="222222"/>
        </w:rPr>
      </w:pPr>
    </w:p>
    <w:p w14:paraId="2C5FD234" w14:textId="730FDDF1" w:rsidR="004D703D" w:rsidRDefault="004D703D" w:rsidP="00934827">
      <w:pPr>
        <w:pStyle w:val="Normal1"/>
        <w:rPr>
          <w:rFonts w:ascii="Helvetica" w:hAnsi="Helvetica" w:cs="Helvetica"/>
          <w:color w:val="222222"/>
        </w:rPr>
      </w:pPr>
    </w:p>
    <w:p w14:paraId="42C26A93" w14:textId="377F6557" w:rsidR="004D703D" w:rsidRDefault="004D703D" w:rsidP="00934827">
      <w:pPr>
        <w:pStyle w:val="Normal1"/>
        <w:rPr>
          <w:rFonts w:ascii="Helvetica" w:hAnsi="Helvetica" w:cs="Helvetica"/>
          <w:color w:val="222222"/>
        </w:rPr>
      </w:pPr>
    </w:p>
    <w:p w14:paraId="2D5F8F93" w14:textId="4613D37E" w:rsidR="004D703D" w:rsidRDefault="004D703D" w:rsidP="00934827">
      <w:pPr>
        <w:pStyle w:val="Normal1"/>
        <w:rPr>
          <w:rFonts w:ascii="Helvetica" w:hAnsi="Helvetica" w:cs="Helvetica"/>
          <w:color w:val="222222"/>
        </w:rPr>
      </w:pPr>
    </w:p>
    <w:p w14:paraId="01A5617E" w14:textId="77777777" w:rsidR="004D703D" w:rsidRDefault="004D703D" w:rsidP="00934827">
      <w:pPr>
        <w:pStyle w:val="Normal1"/>
        <w:rPr>
          <w:rFonts w:ascii="Helvetica" w:hAnsi="Helvetica" w:cs="Helvetica"/>
          <w:color w:val="222222"/>
        </w:rPr>
      </w:pPr>
    </w:p>
    <w:p w14:paraId="279CE513" w14:textId="14BFFB46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8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4E0B9F3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EE7E4DC" w14:textId="1143AAA2" w:rsidR="004D703D" w:rsidRDefault="004D703D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BF5D31A" w14:textId="50B08CDF" w:rsidR="004D703D" w:rsidRDefault="004D703D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0192DBE" w14:textId="00FC86A1" w:rsidR="004D703D" w:rsidRDefault="004D703D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2C56F3B" w14:textId="77777777" w:rsidR="004D703D" w:rsidRDefault="004D703D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FEBE66D" w14:textId="77777777" w:rsidR="00C1498B" w:rsidRDefault="00C1498B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9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DACHSER Slovakia a.s</w:t>
      </w:r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10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A" w14:textId="417A4158" w:rsidR="008F78BC" w:rsidRDefault="00766EB9" w:rsidP="00ED2ECE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8F783" w14:textId="77777777" w:rsidR="00A04FB8" w:rsidRDefault="00A04FB8" w:rsidP="00454631">
      <w:pPr>
        <w:spacing w:after="0" w:line="240" w:lineRule="auto"/>
      </w:pPr>
      <w:r>
        <w:separator/>
      </w:r>
    </w:p>
  </w:endnote>
  <w:endnote w:type="continuationSeparator" w:id="0">
    <w:p w14:paraId="5477F526" w14:textId="77777777" w:rsidR="00A04FB8" w:rsidRDefault="00A04FB8" w:rsidP="0045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30566" w14:textId="77777777" w:rsidR="00A04FB8" w:rsidRDefault="00A04FB8" w:rsidP="00454631">
      <w:pPr>
        <w:spacing w:after="0" w:line="240" w:lineRule="auto"/>
      </w:pPr>
      <w:r>
        <w:separator/>
      </w:r>
    </w:p>
  </w:footnote>
  <w:footnote w:type="continuationSeparator" w:id="0">
    <w:p w14:paraId="5C9B16DE" w14:textId="77777777" w:rsidR="00A04FB8" w:rsidRDefault="00A04FB8" w:rsidP="00454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116FA"/>
    <w:multiLevelType w:val="multilevel"/>
    <w:tmpl w:val="6122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B375FF"/>
    <w:multiLevelType w:val="multilevel"/>
    <w:tmpl w:val="F7D8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00D62"/>
    <w:rsid w:val="00015CF7"/>
    <w:rsid w:val="000208D8"/>
    <w:rsid w:val="000358EB"/>
    <w:rsid w:val="00086D68"/>
    <w:rsid w:val="000913C2"/>
    <w:rsid w:val="001029AB"/>
    <w:rsid w:val="00167F18"/>
    <w:rsid w:val="0018296A"/>
    <w:rsid w:val="00191498"/>
    <w:rsid w:val="001A72C9"/>
    <w:rsid w:val="001B669D"/>
    <w:rsid w:val="001E613C"/>
    <w:rsid w:val="001E6894"/>
    <w:rsid w:val="002837E2"/>
    <w:rsid w:val="002915DD"/>
    <w:rsid w:val="0029313D"/>
    <w:rsid w:val="00295DCA"/>
    <w:rsid w:val="002D07E1"/>
    <w:rsid w:val="002D28FD"/>
    <w:rsid w:val="002D31DE"/>
    <w:rsid w:val="002D76B6"/>
    <w:rsid w:val="002F6EE0"/>
    <w:rsid w:val="003116E9"/>
    <w:rsid w:val="0035020E"/>
    <w:rsid w:val="003A044F"/>
    <w:rsid w:val="003E0839"/>
    <w:rsid w:val="00402647"/>
    <w:rsid w:val="00413974"/>
    <w:rsid w:val="00417612"/>
    <w:rsid w:val="00451836"/>
    <w:rsid w:val="00452FE1"/>
    <w:rsid w:val="00454631"/>
    <w:rsid w:val="00470014"/>
    <w:rsid w:val="004A067A"/>
    <w:rsid w:val="004A28B1"/>
    <w:rsid w:val="004D703D"/>
    <w:rsid w:val="0056039D"/>
    <w:rsid w:val="005B0AF2"/>
    <w:rsid w:val="005C3BBE"/>
    <w:rsid w:val="005C506D"/>
    <w:rsid w:val="005F051D"/>
    <w:rsid w:val="00600A62"/>
    <w:rsid w:val="00635FEA"/>
    <w:rsid w:val="00636A2D"/>
    <w:rsid w:val="00674633"/>
    <w:rsid w:val="00683773"/>
    <w:rsid w:val="006B7F63"/>
    <w:rsid w:val="006C369A"/>
    <w:rsid w:val="0071234A"/>
    <w:rsid w:val="00752E42"/>
    <w:rsid w:val="00766EB9"/>
    <w:rsid w:val="0078242D"/>
    <w:rsid w:val="007F4CE5"/>
    <w:rsid w:val="00867D72"/>
    <w:rsid w:val="008E1865"/>
    <w:rsid w:val="00934827"/>
    <w:rsid w:val="00957F01"/>
    <w:rsid w:val="009A7733"/>
    <w:rsid w:val="009D3445"/>
    <w:rsid w:val="009D3E88"/>
    <w:rsid w:val="009D7091"/>
    <w:rsid w:val="009E177B"/>
    <w:rsid w:val="00A04FB8"/>
    <w:rsid w:val="00A60A86"/>
    <w:rsid w:val="00A72378"/>
    <w:rsid w:val="00A82148"/>
    <w:rsid w:val="00A91460"/>
    <w:rsid w:val="00A96DC8"/>
    <w:rsid w:val="00AD43C7"/>
    <w:rsid w:val="00AE17C8"/>
    <w:rsid w:val="00B14983"/>
    <w:rsid w:val="00B9467F"/>
    <w:rsid w:val="00BB66BB"/>
    <w:rsid w:val="00BE35A1"/>
    <w:rsid w:val="00BF1251"/>
    <w:rsid w:val="00C1498B"/>
    <w:rsid w:val="00C339F8"/>
    <w:rsid w:val="00C37594"/>
    <w:rsid w:val="00C900DF"/>
    <w:rsid w:val="00C96DCD"/>
    <w:rsid w:val="00CC20AE"/>
    <w:rsid w:val="00CD5A5B"/>
    <w:rsid w:val="00D150BE"/>
    <w:rsid w:val="00D16235"/>
    <w:rsid w:val="00D928FE"/>
    <w:rsid w:val="00DA1AA7"/>
    <w:rsid w:val="00DA28B9"/>
    <w:rsid w:val="00DA7BF7"/>
    <w:rsid w:val="00DC7AA8"/>
    <w:rsid w:val="00E229AF"/>
    <w:rsid w:val="00E35E20"/>
    <w:rsid w:val="00E56390"/>
    <w:rsid w:val="00EA60CC"/>
    <w:rsid w:val="00EB4B9D"/>
    <w:rsid w:val="00ED24C8"/>
    <w:rsid w:val="00ED2ECE"/>
    <w:rsid w:val="00EE4595"/>
    <w:rsid w:val="00EE4DBD"/>
    <w:rsid w:val="00EE575F"/>
    <w:rsid w:val="00F20AD4"/>
    <w:rsid w:val="00F77C34"/>
    <w:rsid w:val="00F966FF"/>
    <w:rsid w:val="00F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4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4DB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web">
    <w:name w:val="Normal (Web)"/>
    <w:basedOn w:val="Normln"/>
    <w:uiPriority w:val="99"/>
    <w:unhideWhenUsed/>
    <w:rsid w:val="00FA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631"/>
  </w:style>
  <w:style w:type="paragraph" w:styleId="Zpat">
    <w:name w:val="footer"/>
    <w:basedOn w:val="Normln"/>
    <w:link w:val="Zpat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631"/>
  </w:style>
  <w:style w:type="character" w:customStyle="1" w:styleId="apple-converted-space">
    <w:name w:val="apple-converted-space"/>
    <w:basedOn w:val="Standardnpsmoodstavce"/>
    <w:rsid w:val="004D7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rtin.stiglinc@dachs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ka.palfiova@gmail.com%2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636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Vendula Matějková</cp:lastModifiedBy>
  <cp:revision>6</cp:revision>
  <dcterms:created xsi:type="dcterms:W3CDTF">2022-02-07T08:06:00Z</dcterms:created>
  <dcterms:modified xsi:type="dcterms:W3CDTF">2022-02-07T08:38:00Z</dcterms:modified>
</cp:coreProperties>
</file>